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0" w:rsidRDefault="00E64933" w:rsidP="005711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Публичный доклад </w:t>
      </w:r>
      <w:r w:rsidR="005711DD">
        <w:rPr>
          <w:sz w:val="28"/>
          <w:szCs w:val="28"/>
        </w:rPr>
        <w:t>МОУ « Каипская средняя общеобразовательная школа»</w:t>
      </w:r>
    </w:p>
    <w:p w:rsidR="005711DD" w:rsidRDefault="00AB2CAD" w:rsidP="005711DD">
      <w:pPr>
        <w:jc w:val="center"/>
        <w:rPr>
          <w:sz w:val="28"/>
          <w:szCs w:val="28"/>
        </w:rPr>
      </w:pPr>
      <w:r>
        <w:rPr>
          <w:sz w:val="28"/>
          <w:szCs w:val="28"/>
        </w:rPr>
        <w:t>2009-2010</w:t>
      </w:r>
      <w:r w:rsidR="005711DD">
        <w:rPr>
          <w:sz w:val="28"/>
          <w:szCs w:val="28"/>
        </w:rPr>
        <w:t>учебный год.</w:t>
      </w:r>
    </w:p>
    <w:p w:rsidR="005711DD" w:rsidRDefault="005711DD" w:rsidP="00571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общеобразовательного учреждения.</w:t>
      </w:r>
    </w:p>
    <w:p w:rsidR="00607C2C" w:rsidRDefault="005711DD" w:rsidP="005711DD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МОУ « Каипская СОШ» открыта в 1973году. Учредители школы: Комитет администрации Ключевского района по образованию Алтайского края. Здание школы – типовое, с одной пристройкой. В школе имеется спортзал, тренажёрный зал, библиотека, столовая (актовый зал), мастерские, кабинет обслуживающего труда, лыжная база. Техническое состояние школ</w:t>
      </w:r>
      <w:proofErr w:type="gramStart"/>
      <w:r w:rsidR="006C5BEB">
        <w:rPr>
          <w:sz w:val="24"/>
          <w:szCs w:val="24"/>
        </w:rPr>
        <w:t>ы-</w:t>
      </w:r>
      <w:proofErr w:type="gramEnd"/>
      <w:r w:rsidR="006C5BEB">
        <w:rPr>
          <w:sz w:val="24"/>
          <w:szCs w:val="24"/>
        </w:rPr>
        <w:t xml:space="preserve"> удовлетворительное. </w:t>
      </w:r>
      <w:r w:rsidR="00607C2C">
        <w:rPr>
          <w:sz w:val="24"/>
          <w:szCs w:val="24"/>
        </w:rPr>
        <w:t>На образовательную среду в школе большое влияние оказывает её расположение на дальнее расстояние от райцентра</w:t>
      </w:r>
      <w:r w:rsidR="002D18D1">
        <w:rPr>
          <w:sz w:val="24"/>
          <w:szCs w:val="24"/>
        </w:rPr>
        <w:t xml:space="preserve"> 50км</w:t>
      </w:r>
      <w:proofErr w:type="gramStart"/>
      <w:r w:rsidR="002D18D1">
        <w:rPr>
          <w:sz w:val="24"/>
          <w:szCs w:val="24"/>
        </w:rPr>
        <w:t>.</w:t>
      </w:r>
      <w:r w:rsidR="00607C2C">
        <w:rPr>
          <w:sz w:val="24"/>
          <w:szCs w:val="24"/>
        </w:rPr>
        <w:t xml:space="preserve">. </w:t>
      </w:r>
      <w:proofErr w:type="gramEnd"/>
      <w:r w:rsidR="00607C2C">
        <w:rPr>
          <w:sz w:val="24"/>
          <w:szCs w:val="24"/>
        </w:rPr>
        <w:t>Культурного центра в селе нет. Отсутствие возможности взаимодействия с другими культурными центрами не позволяет обеспечить в достаточной степени удовлетворение интеллектуал</w:t>
      </w:r>
      <w:r w:rsidR="00C15B0E">
        <w:rPr>
          <w:sz w:val="24"/>
          <w:szCs w:val="24"/>
        </w:rPr>
        <w:t>ьных, эстетических, спортивных потребностей школы. Воспитательная система школы ориентируется в основном на воспитательном  потенциале школы.</w:t>
      </w:r>
    </w:p>
    <w:p w:rsidR="00D26430" w:rsidRDefault="00D26430" w:rsidP="00D26430">
      <w:pPr>
        <w:ind w:left="-426" w:hanging="141"/>
        <w:jc w:val="center"/>
        <w:rPr>
          <w:b/>
          <w:sz w:val="28"/>
          <w:szCs w:val="28"/>
        </w:rPr>
      </w:pPr>
      <w:r w:rsidRPr="00D26430">
        <w:rPr>
          <w:b/>
          <w:sz w:val="28"/>
          <w:szCs w:val="28"/>
        </w:rPr>
        <w:t xml:space="preserve">Состав </w:t>
      </w:r>
      <w:proofErr w:type="gramStart"/>
      <w:r w:rsidRPr="00D26430">
        <w:rPr>
          <w:b/>
          <w:sz w:val="28"/>
          <w:szCs w:val="28"/>
        </w:rPr>
        <w:t>обучающихся</w:t>
      </w:r>
      <w:proofErr w:type="gramEnd"/>
      <w:r w:rsidRPr="00D26430">
        <w:rPr>
          <w:b/>
          <w:sz w:val="28"/>
          <w:szCs w:val="28"/>
        </w:rPr>
        <w:t>.</w:t>
      </w:r>
    </w:p>
    <w:p w:rsidR="00D26430" w:rsidRDefault="00AB2CAD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В 2009-2010 </w:t>
      </w:r>
      <w:proofErr w:type="spellStart"/>
      <w:r w:rsidR="00D26430">
        <w:rPr>
          <w:sz w:val="24"/>
          <w:szCs w:val="24"/>
        </w:rPr>
        <w:t>уч</w:t>
      </w:r>
      <w:proofErr w:type="gramStart"/>
      <w:r w:rsidR="00D26430">
        <w:rPr>
          <w:sz w:val="24"/>
          <w:szCs w:val="24"/>
        </w:rPr>
        <w:t>.г</w:t>
      </w:r>
      <w:proofErr w:type="gramEnd"/>
      <w:r w:rsidR="00D26430">
        <w:rPr>
          <w:sz w:val="24"/>
          <w:szCs w:val="24"/>
        </w:rPr>
        <w:t>оду</w:t>
      </w:r>
      <w:proofErr w:type="spellEnd"/>
      <w:r w:rsidR="00E64933">
        <w:rPr>
          <w:sz w:val="24"/>
          <w:szCs w:val="24"/>
        </w:rPr>
        <w:t xml:space="preserve"> в школе обучалось 55</w:t>
      </w:r>
      <w:r w:rsidR="003966C0">
        <w:rPr>
          <w:sz w:val="24"/>
          <w:szCs w:val="24"/>
        </w:rPr>
        <w:t xml:space="preserve"> человека.</w:t>
      </w:r>
    </w:p>
    <w:p w:rsidR="003966C0" w:rsidRDefault="005175F8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1ступень-20 </w:t>
      </w:r>
      <w:r w:rsidR="003966C0">
        <w:rPr>
          <w:sz w:val="24"/>
          <w:szCs w:val="24"/>
        </w:rPr>
        <w:t>чел.</w:t>
      </w:r>
    </w:p>
    <w:p w:rsidR="003966C0" w:rsidRDefault="005175F8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2с</w:t>
      </w:r>
      <w:r w:rsidR="00E64933">
        <w:rPr>
          <w:sz w:val="24"/>
          <w:szCs w:val="24"/>
        </w:rPr>
        <w:t>тупень- 29</w:t>
      </w:r>
      <w:r>
        <w:rPr>
          <w:sz w:val="24"/>
          <w:szCs w:val="24"/>
        </w:rPr>
        <w:t xml:space="preserve"> </w:t>
      </w:r>
      <w:r w:rsidR="003966C0">
        <w:rPr>
          <w:sz w:val="24"/>
          <w:szCs w:val="24"/>
        </w:rPr>
        <w:t>чел.</w:t>
      </w:r>
    </w:p>
    <w:p w:rsidR="003966C0" w:rsidRDefault="005175F8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3ступень- 6 </w:t>
      </w:r>
      <w:r w:rsidR="003966C0">
        <w:rPr>
          <w:sz w:val="24"/>
          <w:szCs w:val="24"/>
        </w:rPr>
        <w:t>чел.</w:t>
      </w:r>
    </w:p>
    <w:p w:rsidR="002D18D1" w:rsidRDefault="002D18D1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Мальчики -25чел.</w:t>
      </w:r>
    </w:p>
    <w:p w:rsidR="002D18D1" w:rsidRDefault="00E64933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Девочки – 30 </w:t>
      </w:r>
      <w:r w:rsidR="002D18D1">
        <w:rPr>
          <w:sz w:val="24"/>
          <w:szCs w:val="24"/>
        </w:rPr>
        <w:t>чел.</w:t>
      </w:r>
    </w:p>
    <w:p w:rsidR="005E11FD" w:rsidRDefault="003966C0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Все учащиеся проживают на территории с. Каип.</w:t>
      </w:r>
      <w:r w:rsidR="00AB2CAD">
        <w:rPr>
          <w:sz w:val="24"/>
          <w:szCs w:val="24"/>
        </w:rPr>
        <w:t xml:space="preserve"> Не все  д</w:t>
      </w:r>
      <w:r>
        <w:rPr>
          <w:sz w:val="24"/>
          <w:szCs w:val="24"/>
        </w:rPr>
        <w:t>ети пр</w:t>
      </w:r>
      <w:r w:rsidR="00AB2CAD">
        <w:rPr>
          <w:sz w:val="24"/>
          <w:szCs w:val="24"/>
        </w:rPr>
        <w:t xml:space="preserve">оживают в благополучных семьях. На </w:t>
      </w:r>
      <w:proofErr w:type="spellStart"/>
      <w:r w:rsidR="00AB2CAD">
        <w:rPr>
          <w:sz w:val="24"/>
          <w:szCs w:val="24"/>
        </w:rPr>
        <w:t>внутришкольном</w:t>
      </w:r>
      <w:proofErr w:type="spellEnd"/>
      <w:r w:rsidR="00AB2CAD">
        <w:rPr>
          <w:sz w:val="24"/>
          <w:szCs w:val="24"/>
        </w:rPr>
        <w:t xml:space="preserve"> контроле стоит 3 ученика. </w:t>
      </w:r>
      <w:r w:rsidR="0041598A">
        <w:rPr>
          <w:sz w:val="24"/>
          <w:szCs w:val="24"/>
        </w:rPr>
        <w:t xml:space="preserve">                                                                                        </w:t>
      </w:r>
      <w:r w:rsidR="00E64933">
        <w:rPr>
          <w:sz w:val="24"/>
          <w:szCs w:val="24"/>
        </w:rPr>
        <w:t>Социальные особенности семей:</w:t>
      </w:r>
    </w:p>
    <w:p w:rsidR="005E11FD" w:rsidRDefault="005E11FD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Опекунские- 4</w:t>
      </w:r>
      <w:r w:rsidR="00E64933">
        <w:rPr>
          <w:sz w:val="24"/>
          <w:szCs w:val="24"/>
        </w:rPr>
        <w:t xml:space="preserve"> </w:t>
      </w:r>
      <w:r>
        <w:rPr>
          <w:sz w:val="24"/>
          <w:szCs w:val="24"/>
        </w:rPr>
        <w:t>семьи- 5 детей.</w:t>
      </w:r>
    </w:p>
    <w:p w:rsidR="005E11FD" w:rsidRDefault="005E11FD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Многодетные -3 семьи – 9 детей.</w:t>
      </w:r>
    </w:p>
    <w:p w:rsidR="005E11FD" w:rsidRDefault="005E11FD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Неполные семьи- 13 семей-18 детей.</w:t>
      </w:r>
    </w:p>
    <w:p w:rsidR="005E11FD" w:rsidRDefault="005E11FD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Семь</w:t>
      </w:r>
      <w:r w:rsidR="00E64933">
        <w:rPr>
          <w:sz w:val="24"/>
          <w:szCs w:val="24"/>
        </w:rPr>
        <w:t>и, где родители инвалиды 2 семьи</w:t>
      </w:r>
      <w:r>
        <w:rPr>
          <w:sz w:val="24"/>
          <w:szCs w:val="24"/>
        </w:rPr>
        <w:t>-5 детей</w:t>
      </w:r>
    </w:p>
    <w:p w:rsidR="005E11FD" w:rsidRDefault="005E11FD" w:rsidP="00D2643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Семьи, где родители  безработные – 3 семьи- 6 детей.</w:t>
      </w:r>
    </w:p>
    <w:p w:rsidR="009C2F88" w:rsidRDefault="001F4993" w:rsidP="008511E5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A57546">
        <w:rPr>
          <w:sz w:val="24"/>
          <w:szCs w:val="24"/>
        </w:rPr>
        <w:t xml:space="preserve"> года учащиеся не выбывали,</w:t>
      </w:r>
      <w:r w:rsidR="00E64933">
        <w:rPr>
          <w:sz w:val="24"/>
          <w:szCs w:val="24"/>
        </w:rPr>
        <w:t xml:space="preserve"> прибыла Дмитриева Оксана </w:t>
      </w:r>
      <w:r w:rsidR="00DD7BC2">
        <w:rPr>
          <w:sz w:val="24"/>
          <w:szCs w:val="24"/>
        </w:rPr>
        <w:t>из МОУ « Северская СОШ»</w:t>
      </w:r>
      <w:proofErr w:type="gramStart"/>
      <w:r w:rsidR="00DD7BC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E60CD2" w:rsidRDefault="00E60CD2" w:rsidP="008511E5">
      <w:pPr>
        <w:ind w:left="-426" w:hanging="141"/>
        <w:rPr>
          <w:sz w:val="24"/>
          <w:szCs w:val="24"/>
        </w:rPr>
      </w:pPr>
    </w:p>
    <w:p w:rsidR="008511E5" w:rsidRDefault="008511E5" w:rsidP="008511E5">
      <w:pPr>
        <w:ind w:left="-426" w:hanging="141"/>
        <w:rPr>
          <w:sz w:val="24"/>
          <w:szCs w:val="24"/>
        </w:rPr>
      </w:pPr>
    </w:p>
    <w:p w:rsidR="003966C0" w:rsidRDefault="003966C0" w:rsidP="003966C0">
      <w:pPr>
        <w:ind w:left="-426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управления общеобразовательным учреждением.</w:t>
      </w:r>
    </w:p>
    <w:p w:rsidR="001F4993" w:rsidRDefault="003966C0" w:rsidP="003966C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Административное </w:t>
      </w:r>
      <w:r w:rsidR="005E11FD">
        <w:rPr>
          <w:sz w:val="24"/>
          <w:szCs w:val="24"/>
        </w:rPr>
        <w:t>управление осуществляет директор</w:t>
      </w:r>
      <w:r w:rsidR="001F4993">
        <w:rPr>
          <w:sz w:val="24"/>
          <w:szCs w:val="24"/>
        </w:rPr>
        <w:t xml:space="preserve"> </w:t>
      </w:r>
      <w:proofErr w:type="gramStart"/>
      <w:r w:rsidR="001F4993">
        <w:rPr>
          <w:sz w:val="24"/>
          <w:szCs w:val="24"/>
        </w:rPr>
        <w:t xml:space="preserve">( </w:t>
      </w:r>
      <w:proofErr w:type="gramEnd"/>
      <w:r w:rsidR="001F4993">
        <w:rPr>
          <w:sz w:val="24"/>
          <w:szCs w:val="24"/>
        </w:rPr>
        <w:t xml:space="preserve">Воронина Светлана Петровна </w:t>
      </w:r>
      <w:proofErr w:type="spellStart"/>
      <w:r w:rsidR="00DD7BC2">
        <w:rPr>
          <w:sz w:val="24"/>
          <w:szCs w:val="24"/>
        </w:rPr>
        <w:t>пед</w:t>
      </w:r>
      <w:proofErr w:type="spellEnd"/>
      <w:r w:rsidR="00DD7BC2">
        <w:rPr>
          <w:sz w:val="24"/>
          <w:szCs w:val="24"/>
        </w:rPr>
        <w:t>. стаж-25 лет</w:t>
      </w:r>
      <w:r w:rsidR="009C2F88">
        <w:rPr>
          <w:sz w:val="24"/>
          <w:szCs w:val="24"/>
        </w:rPr>
        <w:t>,</w:t>
      </w:r>
      <w:r w:rsidR="001F4993">
        <w:rPr>
          <w:sz w:val="24"/>
          <w:szCs w:val="24"/>
        </w:rPr>
        <w:t xml:space="preserve"> </w:t>
      </w:r>
      <w:r w:rsidR="00DD7BC2">
        <w:rPr>
          <w:sz w:val="24"/>
          <w:szCs w:val="24"/>
        </w:rPr>
        <w:t>в должности директора два года</w:t>
      </w:r>
      <w:r w:rsidR="001F4993">
        <w:rPr>
          <w:sz w:val="24"/>
          <w:szCs w:val="24"/>
        </w:rPr>
        <w:t xml:space="preserve">, </w:t>
      </w:r>
      <w:r w:rsidR="005E11FD">
        <w:rPr>
          <w:sz w:val="24"/>
          <w:szCs w:val="24"/>
        </w:rPr>
        <w:t xml:space="preserve"> </w:t>
      </w:r>
      <w:r w:rsidR="001F4993">
        <w:rPr>
          <w:sz w:val="24"/>
          <w:szCs w:val="24"/>
        </w:rPr>
        <w:t>первая квалификационн</w:t>
      </w:r>
      <w:r w:rsidR="00DD7BC2">
        <w:rPr>
          <w:sz w:val="24"/>
          <w:szCs w:val="24"/>
        </w:rPr>
        <w:t>ая категория)</w:t>
      </w:r>
      <w:r w:rsidR="001F4993">
        <w:rPr>
          <w:sz w:val="24"/>
          <w:szCs w:val="24"/>
        </w:rPr>
        <w:t>.</w:t>
      </w:r>
    </w:p>
    <w:p w:rsidR="001F4993" w:rsidRDefault="001F4993" w:rsidP="003966C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методический совет, общешкольную конференцию.</w:t>
      </w:r>
    </w:p>
    <w:p w:rsidR="003966C0" w:rsidRDefault="001F4993" w:rsidP="003966C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Заместители директора реализуют оперативное управление образовательным процессом и осуществляют мотивационную, информационную, аналитическую, планово-прогностическую, организационно-исполнительную, контрольно- регулировочную и оценочно-результативную функции. </w:t>
      </w:r>
    </w:p>
    <w:p w:rsidR="001F4993" w:rsidRDefault="001F4993" w:rsidP="003966C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Управляющая система предполагает демократический стиль управления, где руководитель в своей </w:t>
      </w:r>
      <w:r w:rsidR="0089132B">
        <w:rPr>
          <w:sz w:val="24"/>
          <w:szCs w:val="24"/>
        </w:rPr>
        <w:t>деятельности  опирается на мнение подчинённых, Работает в тесном контакт</w:t>
      </w:r>
      <w:r w:rsidR="009C2F88">
        <w:rPr>
          <w:sz w:val="24"/>
          <w:szCs w:val="24"/>
        </w:rPr>
        <w:t>е с общественными организациями, с</w:t>
      </w:r>
      <w:r w:rsidR="0089132B">
        <w:rPr>
          <w:sz w:val="24"/>
          <w:szCs w:val="24"/>
        </w:rPr>
        <w:t>о своими заместителями.</w:t>
      </w:r>
    </w:p>
    <w:p w:rsidR="0089132B" w:rsidRDefault="0089132B" w:rsidP="003966C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Приоритетное направление в воспитательной системе – ученическое самоуправление, сотворчество детей с педагогами.</w:t>
      </w:r>
    </w:p>
    <w:p w:rsidR="008D504D" w:rsidRDefault="008D504D" w:rsidP="003966C0">
      <w:pPr>
        <w:ind w:left="-426" w:hanging="141"/>
        <w:rPr>
          <w:sz w:val="24"/>
          <w:szCs w:val="24"/>
        </w:rPr>
      </w:pPr>
    </w:p>
    <w:p w:rsidR="008D504D" w:rsidRDefault="008D504D" w:rsidP="008D504D">
      <w:pPr>
        <w:ind w:left="-426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план.</w:t>
      </w:r>
    </w:p>
    <w:p w:rsidR="008D504D" w:rsidRDefault="00DD7BC2" w:rsidP="008D504D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Школа работала</w:t>
      </w:r>
      <w:r w:rsidR="008D504D">
        <w:rPr>
          <w:sz w:val="24"/>
          <w:szCs w:val="24"/>
        </w:rPr>
        <w:t xml:space="preserve"> по учебному плану 1998года.</w:t>
      </w:r>
      <w:r>
        <w:rPr>
          <w:sz w:val="24"/>
          <w:szCs w:val="24"/>
        </w:rPr>
        <w:t xml:space="preserve"> С сентября 2010года решением педагогического совета ОУ должно перейти на базисный план 2004года.</w:t>
      </w:r>
    </w:p>
    <w:p w:rsidR="00746F4C" w:rsidRDefault="00746F4C" w:rsidP="008D504D">
      <w:pPr>
        <w:ind w:left="-426" w:hanging="141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Реализует образовательные области: филология, математика, обществознание, естествознание, искусство, физическая культура, технология.</w:t>
      </w:r>
      <w:proofErr w:type="gramEnd"/>
      <w:r>
        <w:rPr>
          <w:sz w:val="24"/>
          <w:szCs w:val="24"/>
        </w:rPr>
        <w:t xml:space="preserve">  Региональные образовательные компоненты: культура Алтайского края</w:t>
      </w:r>
      <w:r w:rsidR="009F63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интегрировано), экономика.</w:t>
      </w:r>
    </w:p>
    <w:p w:rsidR="00746F4C" w:rsidRDefault="009F6D57" w:rsidP="008D504D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Часы по учебному плану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начальная школа- 86</w:t>
      </w:r>
    </w:p>
    <w:p w:rsidR="009F6D57" w:rsidRDefault="009F6D57" w:rsidP="008D504D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основная школа- 152</w:t>
      </w:r>
    </w:p>
    <w:p w:rsidR="001F3D4D" w:rsidRPr="002D18D1" w:rsidRDefault="009F6D57" w:rsidP="002D18D1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средняя школа -  </w:t>
      </w:r>
      <w:r w:rsidR="00520F7C">
        <w:rPr>
          <w:sz w:val="24"/>
          <w:szCs w:val="24"/>
        </w:rPr>
        <w:t>66</w:t>
      </w:r>
      <w:r w:rsidR="001F3D4D">
        <w:rPr>
          <w:sz w:val="28"/>
          <w:szCs w:val="28"/>
        </w:rPr>
        <w:t xml:space="preserve">                                                                    </w:t>
      </w:r>
    </w:p>
    <w:p w:rsidR="001F3D4D" w:rsidRDefault="002D18D1" w:rsidP="001F3D4D">
      <w:r>
        <w:t xml:space="preserve">Учебный план разработан </w:t>
      </w:r>
      <w:r w:rsidR="001F3D4D">
        <w:t>на основе требований Государственного стандарта и представляет собой сочетание федерального, регионального и школьного компонентов содержания образования.</w:t>
      </w:r>
    </w:p>
    <w:p w:rsidR="001F3D4D" w:rsidRDefault="001F3D4D" w:rsidP="001F3D4D">
      <w:r>
        <w:rPr>
          <w:i/>
        </w:rPr>
        <w:t>Федеральный</w:t>
      </w:r>
      <w:r>
        <w:t xml:space="preserve"> компонент обеспечивает:</w:t>
      </w:r>
    </w:p>
    <w:p w:rsidR="001F3D4D" w:rsidRDefault="001F3D4D" w:rsidP="001F3D4D">
      <w:r>
        <w:t>- единство образовательного пространства;</w:t>
      </w:r>
    </w:p>
    <w:p w:rsidR="001F3D4D" w:rsidRDefault="001F3D4D" w:rsidP="001F3D4D">
      <w:r>
        <w:t>- включает учебные курсы общекультурного и общегосударственного значения;</w:t>
      </w:r>
    </w:p>
    <w:p w:rsidR="001F3D4D" w:rsidRDefault="001F3D4D" w:rsidP="001F3D4D">
      <w:r>
        <w:t>- обеспечивает выполнение обязательного минимума содержания образования;</w:t>
      </w:r>
    </w:p>
    <w:p w:rsidR="001F3D4D" w:rsidRDefault="001F3D4D" w:rsidP="001F3D4D">
      <w:r>
        <w:t>- обеспечивает социальную защиту ребёнка и гарантию получения среднего полного образования.</w:t>
      </w:r>
    </w:p>
    <w:p w:rsidR="001F3D4D" w:rsidRDefault="001F3D4D" w:rsidP="001F3D4D">
      <w:r>
        <w:rPr>
          <w:i/>
        </w:rPr>
        <w:lastRenderedPageBreak/>
        <w:t xml:space="preserve">Региональный </w:t>
      </w:r>
      <w:r>
        <w:t>компонент представлен курсами:</w:t>
      </w:r>
    </w:p>
    <w:p w:rsidR="001F3D4D" w:rsidRDefault="001F3D4D" w:rsidP="001F3D4D">
      <w:r>
        <w:t>- история и культура Алтая;</w:t>
      </w:r>
    </w:p>
    <w:p w:rsidR="001F3D4D" w:rsidRDefault="001F3D4D" w:rsidP="001F3D4D">
      <w:r>
        <w:t>- экономика;</w:t>
      </w:r>
    </w:p>
    <w:p w:rsidR="001F3D4D" w:rsidRDefault="001F3D4D" w:rsidP="001F3D4D">
      <w:r>
        <w:t>- основы безопасности жизнедеятельности.</w:t>
      </w:r>
    </w:p>
    <w:p w:rsidR="001F3D4D" w:rsidRDefault="001F3D4D" w:rsidP="001F3D4D">
      <w:r>
        <w:rPr>
          <w:i/>
        </w:rPr>
        <w:t xml:space="preserve">Школьный </w:t>
      </w:r>
      <w:r>
        <w:t>компонент направлен для углубления изучения учебных предметов федерального компонента, проведения индивидуальных и групповых занятий.</w:t>
      </w:r>
    </w:p>
    <w:p w:rsidR="001F3D4D" w:rsidRDefault="001F3D4D" w:rsidP="001F3D4D">
      <w:pPr>
        <w:jc w:val="center"/>
      </w:pPr>
      <w:r>
        <w:rPr>
          <w:b/>
        </w:rPr>
        <w:t>1 ступень.</w:t>
      </w:r>
    </w:p>
    <w:p w:rsidR="001F3D4D" w:rsidRDefault="001F3D4D" w:rsidP="001F3D4D">
      <w:r>
        <w:t>Содержание начального образования ориентировано на первоначальное формирование основных сторон личности:</w:t>
      </w:r>
    </w:p>
    <w:p w:rsidR="001F3D4D" w:rsidRDefault="001F3D4D" w:rsidP="001F3D4D">
      <w:r>
        <w:t>- познавательной культуры;</w:t>
      </w:r>
    </w:p>
    <w:p w:rsidR="001F3D4D" w:rsidRDefault="001F3D4D" w:rsidP="001F3D4D">
      <w:r>
        <w:t>- нравственной культуры;</w:t>
      </w:r>
    </w:p>
    <w:p w:rsidR="001F3D4D" w:rsidRDefault="001F3D4D" w:rsidP="001F3D4D">
      <w:r>
        <w:t xml:space="preserve">- эстетической культуры; </w:t>
      </w:r>
    </w:p>
    <w:p w:rsidR="001F3D4D" w:rsidRDefault="001F3D4D" w:rsidP="001F3D4D">
      <w:r>
        <w:t>- трудовой культуры;</w:t>
      </w:r>
    </w:p>
    <w:p w:rsidR="001F3D4D" w:rsidRDefault="001F3D4D" w:rsidP="001F3D4D">
      <w:r>
        <w:t>- физической культуры.</w:t>
      </w:r>
    </w:p>
    <w:p w:rsidR="001F3D4D" w:rsidRDefault="001F3D4D" w:rsidP="001F3D4D">
      <w:r>
        <w:t xml:space="preserve">На этом возрастном этапе они определяют структуру учебного плана. </w:t>
      </w:r>
    </w:p>
    <w:p w:rsidR="001F3D4D" w:rsidRDefault="001F3D4D" w:rsidP="001F3D4D">
      <w:r>
        <w:t>Образовательная область « филология» представлена учебными предметами:</w:t>
      </w:r>
    </w:p>
    <w:p w:rsidR="001F3D4D" w:rsidRDefault="001F3D4D" w:rsidP="001F3D4D">
      <w:r>
        <w:t>- обучение грамоте;</w:t>
      </w:r>
    </w:p>
    <w:p w:rsidR="001F3D4D" w:rsidRDefault="001F3D4D" w:rsidP="001F3D4D">
      <w:r>
        <w:t>- русский язык;</w:t>
      </w:r>
    </w:p>
    <w:p w:rsidR="001F3D4D" w:rsidRDefault="001F3D4D" w:rsidP="001F3D4D">
      <w:r>
        <w:t>- литературное чтение.</w:t>
      </w:r>
    </w:p>
    <w:p w:rsidR="001F3D4D" w:rsidRDefault="001F3D4D" w:rsidP="001F3D4D">
      <w:r>
        <w:t>Курс обучения грамоте в 1классе включает в себя изучение букварного периода, закладывает основы формирования действий письма и чтения. Русский язык изучается с четвертой четверти первого класса.</w:t>
      </w:r>
    </w:p>
    <w:p w:rsidR="001F3D4D" w:rsidRDefault="001F3D4D" w:rsidP="001F3D4D">
      <w:r>
        <w:t>Математика формирует математические понятия на основе содержательного обобщения, что является основой теоретического мышления младших школьников.</w:t>
      </w:r>
    </w:p>
    <w:p w:rsidR="001F3D4D" w:rsidRDefault="001F3D4D" w:rsidP="001F3D4D">
      <w:r>
        <w:t>Интегрированный курс « Мир вокруг нас» способствует формированию адекватной современному уровню знаний картины мира, пропедевтическим курсом для изучения географии и биологии. В его содержание введены развивающие модули и разделы социально- гуманитарной направленности, а также элементы безопасности жизнедеятельности.</w:t>
      </w:r>
    </w:p>
    <w:p w:rsidR="001F3D4D" w:rsidRDefault="001F3D4D" w:rsidP="001F3D4D">
      <w:r>
        <w:t xml:space="preserve">Образовательная область « Обществознание» представлена курсом  « История». Этот курс знакомит с богатым миром материальной и духовной культуры, создаёт условия для становления человека- гражданина. </w:t>
      </w:r>
    </w:p>
    <w:p w:rsidR="001F3D4D" w:rsidRDefault="001F3D4D" w:rsidP="001F3D4D">
      <w:r>
        <w:t>Область « Искусство» представлена курсами « Изобразительное искусство» и « Музыка».</w:t>
      </w:r>
    </w:p>
    <w:p w:rsidR="001F3D4D" w:rsidRDefault="001F3D4D" w:rsidP="001F3D4D">
      <w:r>
        <w:lastRenderedPageBreak/>
        <w:t>Эти учебные предметы способствуют развитию воображения, творческих и музыкальных способностей.</w:t>
      </w:r>
    </w:p>
    <w:p w:rsidR="001F3D4D" w:rsidRDefault="001F3D4D" w:rsidP="001F3D4D">
      <w:r>
        <w:t>Физическая культура даёт возможность учащимся развивать силу, ловкость, выносливость, закаливает организм, знакомит с санитарно-гигиеническими нормами.</w:t>
      </w:r>
    </w:p>
    <w:p w:rsidR="001F3D4D" w:rsidRDefault="001F3D4D" w:rsidP="001F3D4D">
      <w:r>
        <w:t>Область « Технология» включает трудовое обучение. Трудовое обучение прививает навыки самообслуживания.</w:t>
      </w:r>
    </w:p>
    <w:p w:rsidR="001F3D4D" w:rsidRDefault="001F3D4D" w:rsidP="001F3D4D">
      <w:pPr>
        <w:rPr>
          <w:sz w:val="24"/>
          <w:szCs w:val="24"/>
        </w:rPr>
      </w:pPr>
      <w:r>
        <w:t xml:space="preserve">При наполнении образовательных областей предметными курсами в школе 1 ступени выдерживается линия на </w:t>
      </w:r>
      <w:proofErr w:type="spellStart"/>
      <w:r>
        <w:t>гуманизацию</w:t>
      </w:r>
      <w:proofErr w:type="spellEnd"/>
      <w:r>
        <w:t xml:space="preserve"> и </w:t>
      </w:r>
      <w:proofErr w:type="spellStart"/>
      <w:r>
        <w:t>гуманитаризацию</w:t>
      </w:r>
      <w:proofErr w:type="spellEnd"/>
      <w:r>
        <w:t xml:space="preserve"> образования, воспитание патриотов России, обеспечение целостности представлении учащихся о мире, личностную ориентацию содержания образования с приоритетом сохранения здоровья учащихся.</w:t>
      </w:r>
    </w:p>
    <w:p w:rsidR="002D18D1" w:rsidRDefault="002D18D1" w:rsidP="002D18D1">
      <w:pPr>
        <w:jc w:val="center"/>
      </w:pPr>
      <w:r>
        <w:rPr>
          <w:b/>
        </w:rPr>
        <w:t>2 ступень.</w:t>
      </w:r>
    </w:p>
    <w:p w:rsidR="002D18D1" w:rsidRDefault="002D18D1" w:rsidP="002D18D1">
      <w:r>
        <w:t>Во 2 ступени в качестве основных образовательных областей выделяются следующие области: филология, математика, естествознание, обществознание, искусство, технология, физическая культура.</w:t>
      </w:r>
      <w:r w:rsidR="00DD7BC2">
        <w:t xml:space="preserve"> </w:t>
      </w:r>
      <w:r>
        <w:t xml:space="preserve">При наполнении образовательных областей предметными курсами, в школе 2 ступени сохраняется линия, обозначенная при распределении предметов в школе 1 ступени, а также преследуется цель- образование по школе 1-2 ступени должно быть относительно завершённым и явиться базовым продолжением обучения в полной средней  образовательной школе. При этом в качестве </w:t>
      </w:r>
      <w:proofErr w:type="gramStart"/>
      <w:r>
        <w:t>приоритетных</w:t>
      </w:r>
      <w:proofErr w:type="gramEnd"/>
      <w:r>
        <w:t xml:space="preserve"> сохраняются принципы гуманизации и </w:t>
      </w:r>
      <w:proofErr w:type="spellStart"/>
      <w:r>
        <w:t>гуманитаризации</w:t>
      </w:r>
      <w:proofErr w:type="spellEnd"/>
      <w:r>
        <w:t>.</w:t>
      </w:r>
    </w:p>
    <w:p w:rsidR="002D18D1" w:rsidRDefault="002D18D1" w:rsidP="002D18D1">
      <w:r>
        <w:t>В школе русский язык изучается как государственный.</w:t>
      </w:r>
      <w:r w:rsidR="00DD7BC2">
        <w:t xml:space="preserve"> </w:t>
      </w:r>
      <w:r>
        <w:t xml:space="preserve">  Иностранный язык </w:t>
      </w:r>
      <w:proofErr w:type="gramStart"/>
      <w:r>
        <w:t xml:space="preserve">( </w:t>
      </w:r>
      <w:proofErr w:type="gramEnd"/>
      <w:r>
        <w:t>немецкий ) изучается с 5 по 9 классы по 3</w:t>
      </w:r>
      <w:r w:rsidR="00DD7BC2">
        <w:t xml:space="preserve"> </w:t>
      </w:r>
      <w:r>
        <w:t>часа, 10-11классах по 1часу.</w:t>
      </w:r>
    </w:p>
    <w:p w:rsidR="002D18D1" w:rsidRDefault="002D18D1" w:rsidP="002D18D1">
      <w:r>
        <w:t>В образовательной области « Естествознание» с 6 класса осуществляется переход на линейные курсы ( биология), с 7 класса – физика, с 8 класс</w:t>
      </w:r>
      <w:proofErr w:type="gramStart"/>
      <w:r>
        <w:t>а-</w:t>
      </w:r>
      <w:proofErr w:type="gramEnd"/>
      <w:r>
        <w:t xml:space="preserve"> химия.</w:t>
      </w:r>
    </w:p>
    <w:p w:rsidR="002D18D1" w:rsidRDefault="002D18D1" w:rsidP="002D18D1">
      <w:r>
        <w:t>« Информатика и информационно- коммуникативные технологии», направленные на обеспечение всеобщей компьютерной  грамотности, изучаются в 7-9 классах в качестве учебного модуля через образовательные предметы, включая технологию.</w:t>
      </w:r>
    </w:p>
    <w:p w:rsidR="002D18D1" w:rsidRDefault="002D18D1" w:rsidP="002D18D1">
      <w:r>
        <w:t xml:space="preserve"> С целью сохранения линии на воспитание гражданина и патриота в 8,9 классах изучается « Введение обществознания». </w:t>
      </w:r>
    </w:p>
    <w:p w:rsidR="002D18D1" w:rsidRDefault="002D18D1" w:rsidP="002D18D1">
      <w:r>
        <w:t xml:space="preserve">Часы обязательные по выбору используются для введения нового предмета </w:t>
      </w:r>
      <w:proofErr w:type="gramStart"/>
      <w:r>
        <w:t>–и</w:t>
      </w:r>
      <w:proofErr w:type="gramEnd"/>
      <w:r>
        <w:t>нформатика. Часы индивидуально- групповых занятий отданы для углубленного изучения предмета – русский язык.</w:t>
      </w:r>
    </w:p>
    <w:p w:rsidR="002D18D1" w:rsidRDefault="002D18D1" w:rsidP="002D18D1">
      <w:pPr>
        <w:jc w:val="center"/>
      </w:pPr>
      <w:r>
        <w:rPr>
          <w:b/>
        </w:rPr>
        <w:t>3 ступень.</w:t>
      </w:r>
    </w:p>
    <w:p w:rsidR="002D18D1" w:rsidRDefault="002D18D1" w:rsidP="002D18D1">
      <w:r>
        <w:t>На третьей ступени вводится курс « Экономика» по</w:t>
      </w:r>
      <w:r w:rsidR="00E60CD2">
        <w:t xml:space="preserve"> </w:t>
      </w:r>
      <w:r>
        <w:t xml:space="preserve">1часу. </w:t>
      </w:r>
    </w:p>
    <w:p w:rsidR="002D18D1" w:rsidRDefault="002D18D1" w:rsidP="002D18D1">
      <w:r>
        <w:t xml:space="preserve"> Образовательная область « Технология» представлена предметом « Информационная технология» по 2 часа.</w:t>
      </w:r>
    </w:p>
    <w:p w:rsidR="002D18D1" w:rsidRDefault="002D18D1" w:rsidP="002D18D1">
      <w:r>
        <w:t xml:space="preserve">В учебный предмет « География» включён интегрированный курс « География Алтайского края». Изучение данного предмета даёт возможность более широкой реализации </w:t>
      </w:r>
      <w:proofErr w:type="spellStart"/>
      <w:r>
        <w:t>межпредметных</w:t>
      </w:r>
      <w:proofErr w:type="spellEnd"/>
      <w:r>
        <w:t xml:space="preserve"> связей. Одной из целей этого модуля является формирование ценности здоровья, здорового образа жизни в условиях конкретной территории.</w:t>
      </w:r>
    </w:p>
    <w:p w:rsidR="002D18D1" w:rsidRDefault="002D18D1" w:rsidP="002D18D1">
      <w:r>
        <w:lastRenderedPageBreak/>
        <w:t>Часы по выбору отданы на углубленное изучение и подготовку к ЕГЭ таких предметов как русский язык, математика, обществоведение.</w:t>
      </w:r>
    </w:p>
    <w:p w:rsidR="009F6D57" w:rsidRDefault="002D18D1" w:rsidP="002D18D1">
      <w:pPr>
        <w:rPr>
          <w:sz w:val="24"/>
          <w:szCs w:val="24"/>
        </w:rPr>
      </w:pPr>
      <w:r>
        <w:t xml:space="preserve">На учебный предмет « Основы безопасности жизнедеятельности» отводится по 1 часу. </w:t>
      </w:r>
      <w:r w:rsidR="006C5BEB">
        <w:rPr>
          <w:sz w:val="24"/>
          <w:szCs w:val="24"/>
        </w:rPr>
        <w:t xml:space="preserve">                                               Школа работает в </w:t>
      </w:r>
      <w:r>
        <w:rPr>
          <w:sz w:val="24"/>
          <w:szCs w:val="24"/>
        </w:rPr>
        <w:t xml:space="preserve">режиме пятидневки, в одну смену.    </w:t>
      </w:r>
      <w:r w:rsidR="009F6D57">
        <w:rPr>
          <w:sz w:val="24"/>
          <w:szCs w:val="24"/>
        </w:rPr>
        <w:t xml:space="preserve"> Продолжительность урока 40 минут, в первом классе 35минут. Вторая половина дн</w:t>
      </w:r>
      <w:proofErr w:type="gramStart"/>
      <w:r w:rsidR="009F6D57">
        <w:rPr>
          <w:sz w:val="24"/>
          <w:szCs w:val="24"/>
        </w:rPr>
        <w:t>я-</w:t>
      </w:r>
      <w:proofErr w:type="gramEnd"/>
      <w:r w:rsidR="009F6D57">
        <w:rPr>
          <w:sz w:val="24"/>
          <w:szCs w:val="24"/>
        </w:rPr>
        <w:t xml:space="preserve"> индивидуальные консультации, работа кружков, секций, факультативов, общешкольные творческие дела и дела класса</w:t>
      </w:r>
      <w:r w:rsidR="006C5BEB">
        <w:rPr>
          <w:sz w:val="24"/>
          <w:szCs w:val="24"/>
        </w:rPr>
        <w:t>.</w:t>
      </w:r>
    </w:p>
    <w:p w:rsidR="006C5BEB" w:rsidRDefault="006C5BEB" w:rsidP="002201E2">
      <w:pPr>
        <w:ind w:left="-426" w:hanging="14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Кадровое обеспечение образовательного процесса.</w:t>
      </w:r>
    </w:p>
    <w:p w:rsidR="002201E2" w:rsidRDefault="006C5BEB" w:rsidP="006C5BEB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551E8">
        <w:rPr>
          <w:sz w:val="24"/>
          <w:szCs w:val="24"/>
        </w:rPr>
        <w:t>школе работало 16</w:t>
      </w:r>
      <w:r w:rsidR="00DD7BC2">
        <w:rPr>
          <w:sz w:val="24"/>
          <w:szCs w:val="24"/>
        </w:rPr>
        <w:t xml:space="preserve"> педагогов. Четыре</w:t>
      </w:r>
      <w:r w:rsidR="00D927B3">
        <w:rPr>
          <w:sz w:val="24"/>
          <w:szCs w:val="24"/>
        </w:rPr>
        <w:t xml:space="preserve"> учителя высшей категории, девять</w:t>
      </w:r>
      <w:r w:rsidR="00DD7BC2">
        <w:rPr>
          <w:sz w:val="24"/>
          <w:szCs w:val="24"/>
        </w:rPr>
        <w:t xml:space="preserve"> учителей первой категории, три</w:t>
      </w:r>
      <w:r>
        <w:rPr>
          <w:sz w:val="24"/>
          <w:szCs w:val="24"/>
        </w:rPr>
        <w:t xml:space="preserve"> учителя второй категории. Один учитель имеет звание «Заслуженный учитель России», два –«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личник народного образования» . Образовательный цен</w:t>
      </w:r>
      <w:r w:rsidR="00DD7BC2">
        <w:rPr>
          <w:sz w:val="24"/>
          <w:szCs w:val="24"/>
        </w:rPr>
        <w:t>з педагогического коллектива: 11 учителей –высшее образование, 5</w:t>
      </w:r>
      <w:r w:rsidR="00D927B3">
        <w:rPr>
          <w:sz w:val="24"/>
          <w:szCs w:val="24"/>
        </w:rPr>
        <w:t xml:space="preserve"> учителей</w:t>
      </w:r>
      <w:r>
        <w:rPr>
          <w:sz w:val="24"/>
          <w:szCs w:val="24"/>
        </w:rPr>
        <w:t>- среднее специальное.</w:t>
      </w:r>
      <w:r w:rsidR="009C2F88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Средний стаж работы в школе 21год. Основную часть педагогического коллектива составляют учителя со стажем свыше 20лет. С одной стороны это свидетельствует о наличие в коллективе большего количества учителей обладающих определённым</w:t>
      </w:r>
      <w:r w:rsidR="002201E2">
        <w:rPr>
          <w:sz w:val="24"/>
          <w:szCs w:val="24"/>
        </w:rPr>
        <w:t xml:space="preserve"> профессиональным мастерством, а с другой стороны возникает проблема педагогических кадров на перспективу.</w:t>
      </w:r>
      <w:r w:rsidR="002D18D1">
        <w:rPr>
          <w:sz w:val="24"/>
          <w:szCs w:val="24"/>
        </w:rPr>
        <w:t xml:space="preserve"> </w:t>
      </w:r>
      <w:r w:rsidR="002201E2">
        <w:rPr>
          <w:sz w:val="24"/>
          <w:szCs w:val="24"/>
        </w:rPr>
        <w:t>Все педагоги вовремя повышают свой педагогический уровень.</w:t>
      </w:r>
    </w:p>
    <w:p w:rsidR="002201E2" w:rsidRDefault="00D927B3" w:rsidP="006C5BEB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Учителя </w:t>
      </w:r>
      <w:r w:rsidR="002201E2">
        <w:rPr>
          <w:sz w:val="24"/>
          <w:szCs w:val="24"/>
        </w:rPr>
        <w:t xml:space="preserve"> ИЗО </w:t>
      </w:r>
      <w:proofErr w:type="spellStart"/>
      <w:r w:rsidR="002201E2">
        <w:rPr>
          <w:sz w:val="24"/>
          <w:szCs w:val="24"/>
        </w:rPr>
        <w:t>Дейс</w:t>
      </w:r>
      <w:proofErr w:type="spellEnd"/>
      <w:r w:rsidR="002201E2">
        <w:rPr>
          <w:sz w:val="24"/>
          <w:szCs w:val="24"/>
        </w:rPr>
        <w:t xml:space="preserve"> Л.М. </w:t>
      </w:r>
      <w:r>
        <w:rPr>
          <w:sz w:val="24"/>
          <w:szCs w:val="24"/>
        </w:rPr>
        <w:t>и технологии Мамонтов А.В. принимали участие в создании второго сборника « Презентация на каждый урок».</w:t>
      </w:r>
    </w:p>
    <w:p w:rsidR="002201E2" w:rsidRDefault="002201E2" w:rsidP="002201E2">
      <w:pPr>
        <w:ind w:left="-426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образовательной деятельности.</w:t>
      </w:r>
    </w:p>
    <w:p w:rsidR="00980249" w:rsidRDefault="002201E2" w:rsidP="00E60CD2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Анализ работы учителей по предметам показал, что</w:t>
      </w:r>
      <w:r w:rsidR="006F5655">
        <w:rPr>
          <w:sz w:val="24"/>
          <w:szCs w:val="24"/>
        </w:rPr>
        <w:t xml:space="preserve"> большая часть учителей имеет по предметам стабильный результат, многие в течение года повысили качество знаний </w:t>
      </w:r>
      <w:r w:rsidR="009C2F88">
        <w:rPr>
          <w:sz w:val="24"/>
          <w:szCs w:val="24"/>
        </w:rPr>
        <w:t xml:space="preserve">по предмету. Это говорит о том, </w:t>
      </w:r>
      <w:r w:rsidR="006F5655">
        <w:rPr>
          <w:sz w:val="24"/>
          <w:szCs w:val="24"/>
        </w:rPr>
        <w:t xml:space="preserve">что учителя применяют в своей работе </w:t>
      </w:r>
      <w:proofErr w:type="spellStart"/>
      <w:r w:rsidR="006F5655">
        <w:rPr>
          <w:sz w:val="24"/>
          <w:szCs w:val="24"/>
        </w:rPr>
        <w:t>разноуровневые</w:t>
      </w:r>
      <w:proofErr w:type="spellEnd"/>
      <w:r w:rsidR="006F5655">
        <w:rPr>
          <w:sz w:val="24"/>
          <w:szCs w:val="24"/>
        </w:rPr>
        <w:t xml:space="preserve"> формы обучения, создали необходимые условия для реализации обучения детей с разными способностями, с разной степенью усвоения учебного материала. Большинство учителей продуктивно используют время урока; обеспечивают высокую мотивацию учения на каждом этапе урока, смену видов деятельности, учитывают степень сложности заданий, умело выбирают темп урока.</w:t>
      </w:r>
    </w:p>
    <w:p w:rsidR="006F5655" w:rsidRDefault="006F5655" w:rsidP="006F5655">
      <w:pPr>
        <w:ind w:left="-426" w:hanging="141"/>
        <w:jc w:val="center"/>
        <w:rPr>
          <w:sz w:val="24"/>
          <w:szCs w:val="24"/>
        </w:rPr>
      </w:pPr>
      <w:r>
        <w:rPr>
          <w:sz w:val="24"/>
          <w:szCs w:val="24"/>
        </w:rPr>
        <w:t>Сравнительный анализ результатов работы школы.</w:t>
      </w:r>
    </w:p>
    <w:tbl>
      <w:tblPr>
        <w:tblStyle w:val="a3"/>
        <w:tblW w:w="0" w:type="auto"/>
        <w:tblInd w:w="-426" w:type="dxa"/>
        <w:tblLook w:val="04A0"/>
      </w:tblPr>
      <w:tblGrid>
        <w:gridCol w:w="2463"/>
        <w:gridCol w:w="2463"/>
        <w:gridCol w:w="2464"/>
        <w:gridCol w:w="2464"/>
      </w:tblGrid>
      <w:tr w:rsidR="006F5655" w:rsidTr="006F5655">
        <w:tc>
          <w:tcPr>
            <w:tcW w:w="2463" w:type="dxa"/>
          </w:tcPr>
          <w:p w:rsidR="006F5655" w:rsidRDefault="006F5655" w:rsidP="006F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  <w:r w:rsidR="006F5655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 w:rsidR="006F5655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6F565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6F5655" w:rsidTr="006F5655">
        <w:tc>
          <w:tcPr>
            <w:tcW w:w="2463" w:type="dxa"/>
          </w:tcPr>
          <w:p w:rsidR="006F5655" w:rsidRDefault="006F5655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463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524FD">
              <w:rPr>
                <w:sz w:val="24"/>
                <w:szCs w:val="24"/>
              </w:rPr>
              <w:t>%</w:t>
            </w:r>
          </w:p>
        </w:tc>
      </w:tr>
      <w:tr w:rsidR="006F5655" w:rsidTr="006F5655">
        <w:tc>
          <w:tcPr>
            <w:tcW w:w="2463" w:type="dxa"/>
          </w:tcPr>
          <w:p w:rsidR="006F5655" w:rsidRDefault="006F5655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463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24FD">
              <w:rPr>
                <w:sz w:val="24"/>
                <w:szCs w:val="24"/>
              </w:rPr>
              <w:t>%</w:t>
            </w:r>
          </w:p>
        </w:tc>
      </w:tr>
      <w:tr w:rsidR="006F5655" w:rsidTr="006F5655">
        <w:tc>
          <w:tcPr>
            <w:tcW w:w="2463" w:type="dxa"/>
          </w:tcPr>
          <w:p w:rsidR="006F5655" w:rsidRDefault="006F5655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2463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F5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E524FD">
              <w:rPr>
                <w:sz w:val="24"/>
                <w:szCs w:val="24"/>
              </w:rPr>
              <w:t>%</w:t>
            </w:r>
          </w:p>
        </w:tc>
      </w:tr>
      <w:tr w:rsidR="006F5655" w:rsidTr="006F5655">
        <w:tc>
          <w:tcPr>
            <w:tcW w:w="2463" w:type="dxa"/>
          </w:tcPr>
          <w:p w:rsidR="006F5655" w:rsidRDefault="006F5655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</w:tc>
        <w:tc>
          <w:tcPr>
            <w:tcW w:w="2463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524FD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F5655" w:rsidRDefault="00F551E8" w:rsidP="006F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524FD">
              <w:rPr>
                <w:sz w:val="24"/>
                <w:szCs w:val="24"/>
              </w:rPr>
              <w:t>%</w:t>
            </w:r>
          </w:p>
        </w:tc>
      </w:tr>
    </w:tbl>
    <w:p w:rsidR="00E524FD" w:rsidRDefault="00E524FD" w:rsidP="00980249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Результаты итогов сдачи выпускных экзаменов</w:t>
      </w:r>
      <w:r w:rsidR="00F551E8">
        <w:rPr>
          <w:sz w:val="24"/>
          <w:szCs w:val="24"/>
        </w:rPr>
        <w:t xml:space="preserve"> учащимися основной школы:  всего- 9 человек; русский язык качество знаний - 56</w:t>
      </w:r>
      <w:r>
        <w:rPr>
          <w:sz w:val="24"/>
          <w:szCs w:val="24"/>
        </w:rPr>
        <w:t>%</w:t>
      </w:r>
      <w:r w:rsidR="00F551E8">
        <w:rPr>
          <w:sz w:val="24"/>
          <w:szCs w:val="24"/>
        </w:rPr>
        <w:t>,</w:t>
      </w:r>
      <w:r w:rsidR="00980249">
        <w:rPr>
          <w:sz w:val="24"/>
          <w:szCs w:val="24"/>
        </w:rPr>
        <w:t xml:space="preserve">  математика </w:t>
      </w:r>
      <w:r w:rsidR="00F551E8">
        <w:rPr>
          <w:sz w:val="24"/>
          <w:szCs w:val="24"/>
        </w:rPr>
        <w:t xml:space="preserve"> - 4</w:t>
      </w:r>
      <w:r>
        <w:rPr>
          <w:sz w:val="24"/>
          <w:szCs w:val="24"/>
        </w:rPr>
        <w:t>4%</w:t>
      </w:r>
      <w:r w:rsidR="00F551E8">
        <w:rPr>
          <w:sz w:val="24"/>
          <w:szCs w:val="24"/>
        </w:rPr>
        <w:t>.</w:t>
      </w:r>
    </w:p>
    <w:p w:rsidR="00E60CD2" w:rsidRDefault="00F551E8" w:rsidP="00DD706D">
      <w:pPr>
        <w:ind w:left="-426" w:hanging="141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итогов сдачи выпускных экзаменов учащимися средней школы: всего-3человека;</w:t>
      </w:r>
      <w:r>
        <w:rPr>
          <w:sz w:val="24"/>
          <w:szCs w:val="24"/>
        </w:rPr>
        <w:br/>
        <w:t xml:space="preserve">русский язык качество знаний  -67%, </w:t>
      </w:r>
      <w:r w:rsidR="00DD706D">
        <w:rPr>
          <w:sz w:val="24"/>
          <w:szCs w:val="24"/>
        </w:rPr>
        <w:t xml:space="preserve">математика- 33%.  </w:t>
      </w:r>
    </w:p>
    <w:p w:rsidR="00E60CD2" w:rsidRDefault="00E60CD2" w:rsidP="00DD706D">
      <w:pPr>
        <w:ind w:left="-426" w:hanging="141"/>
        <w:jc w:val="center"/>
        <w:rPr>
          <w:sz w:val="24"/>
          <w:szCs w:val="24"/>
        </w:rPr>
      </w:pPr>
    </w:p>
    <w:p w:rsidR="00E524FD" w:rsidRDefault="00E60CD2" w:rsidP="00DD706D">
      <w:pPr>
        <w:ind w:left="-426" w:hanging="141"/>
        <w:jc w:val="center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</w:t>
      </w:r>
      <w:r w:rsidR="00DD706D">
        <w:rPr>
          <w:sz w:val="24"/>
          <w:szCs w:val="24"/>
        </w:rPr>
        <w:t xml:space="preserve"> </w:t>
      </w:r>
      <w:r w:rsidR="000556AA" w:rsidRPr="000556AA">
        <w:rPr>
          <w:b/>
          <w:sz w:val="28"/>
          <w:szCs w:val="28"/>
        </w:rPr>
        <w:t xml:space="preserve">Организация </w:t>
      </w:r>
      <w:r w:rsidR="000556AA">
        <w:rPr>
          <w:b/>
          <w:sz w:val="28"/>
          <w:szCs w:val="28"/>
        </w:rPr>
        <w:t>воспитательной работы.</w:t>
      </w:r>
    </w:p>
    <w:p w:rsidR="002D18D1" w:rsidRDefault="00406827" w:rsidP="002D18D1">
      <w:pPr>
        <w:ind w:left="-426" w:hanging="141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Воспитательный проце</w:t>
      </w:r>
      <w:proofErr w:type="gramStart"/>
      <w:r>
        <w:rPr>
          <w:sz w:val="24"/>
          <w:szCs w:val="24"/>
        </w:rPr>
        <w:t>сс в шк</w:t>
      </w:r>
      <w:proofErr w:type="gramEnd"/>
      <w:r>
        <w:rPr>
          <w:sz w:val="24"/>
          <w:szCs w:val="24"/>
        </w:rPr>
        <w:t>оле обеспечивают 9 классных руководителей, которые свою деятельность реализуют в трёх направлениях: в процессе обучения, во внеклассной образовательной сфере, во внеурочной деятельности.</w:t>
      </w:r>
    </w:p>
    <w:p w:rsidR="00406827" w:rsidRDefault="00406827" w:rsidP="002D18D1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делится на две части: общешкольные дела и </w:t>
      </w:r>
      <w:proofErr w:type="spellStart"/>
      <w:r>
        <w:rPr>
          <w:sz w:val="24"/>
          <w:szCs w:val="24"/>
        </w:rPr>
        <w:t>внутриклассная</w:t>
      </w:r>
      <w:proofErr w:type="spellEnd"/>
      <w:r>
        <w:rPr>
          <w:sz w:val="24"/>
          <w:szCs w:val="24"/>
        </w:rPr>
        <w:t xml:space="preserve"> жизнь.</w:t>
      </w:r>
    </w:p>
    <w:p w:rsidR="00406827" w:rsidRPr="00406827" w:rsidRDefault="00406827" w:rsidP="002D18D1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Традиционные праздники в школе: « День урожая», « День учителя», «Новогодние праздники», «День Святого Валентина», «23февраля», «8марта», « День смеха».</w:t>
      </w:r>
    </w:p>
    <w:p w:rsidR="000556AA" w:rsidRDefault="000556AA" w:rsidP="000556AA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В школе работа</w:t>
      </w:r>
      <w:r w:rsidR="00DD706D">
        <w:rPr>
          <w:sz w:val="24"/>
          <w:szCs w:val="24"/>
        </w:rPr>
        <w:t>ли  спортивные секции</w:t>
      </w:r>
      <w:r w:rsidR="00980249">
        <w:rPr>
          <w:sz w:val="24"/>
          <w:szCs w:val="24"/>
        </w:rPr>
        <w:t xml:space="preserve"> по баскетболу</w:t>
      </w:r>
      <w:r w:rsidR="00DD706D">
        <w:rPr>
          <w:sz w:val="24"/>
          <w:szCs w:val="24"/>
        </w:rPr>
        <w:t xml:space="preserve"> и лёгкой атлетике</w:t>
      </w:r>
      <w:r w:rsidR="00980249">
        <w:rPr>
          <w:sz w:val="24"/>
          <w:szCs w:val="24"/>
        </w:rPr>
        <w:t xml:space="preserve">. </w:t>
      </w:r>
      <w:r w:rsidR="006837AB">
        <w:rPr>
          <w:sz w:val="24"/>
          <w:szCs w:val="24"/>
        </w:rPr>
        <w:t xml:space="preserve"> Школьная жизнь учащихся  организована через орган самоуправления «Шик» </w:t>
      </w:r>
      <w:proofErr w:type="gramStart"/>
      <w:r w:rsidR="006837AB">
        <w:rPr>
          <w:sz w:val="24"/>
          <w:szCs w:val="24"/>
        </w:rPr>
        <w:t xml:space="preserve">( </w:t>
      </w:r>
      <w:proofErr w:type="gramEnd"/>
      <w:r w:rsidR="006837AB">
        <w:rPr>
          <w:sz w:val="24"/>
          <w:szCs w:val="24"/>
        </w:rPr>
        <w:t xml:space="preserve">Школьная игровая компания) Педагогами школы ведётся большая просветительская работа по профилактике наркомании и алкоголизма среди детей.  В школе нет злостных </w:t>
      </w:r>
      <w:r w:rsidR="008C48DA">
        <w:rPr>
          <w:sz w:val="24"/>
          <w:szCs w:val="24"/>
        </w:rPr>
        <w:t>нарушителей правопорядка.</w:t>
      </w:r>
    </w:p>
    <w:p w:rsidR="00406827" w:rsidRDefault="00406827" w:rsidP="000556AA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В каникулярное время при школе работала детская площадка. На площадку ходили учащиеся начальных классов и дети малообеспеченных семей.</w:t>
      </w:r>
      <w:r w:rsidR="009F63F0">
        <w:rPr>
          <w:sz w:val="24"/>
          <w:szCs w:val="24"/>
        </w:rPr>
        <w:t xml:space="preserve"> В летний период у</w:t>
      </w:r>
      <w:r>
        <w:rPr>
          <w:sz w:val="24"/>
          <w:szCs w:val="24"/>
        </w:rPr>
        <w:t xml:space="preserve">чащиеся школы отдыхали  в районном лагере </w:t>
      </w:r>
      <w:r w:rsidR="009F63F0">
        <w:rPr>
          <w:sz w:val="24"/>
          <w:szCs w:val="24"/>
        </w:rPr>
        <w:t>им.Ю.А. Гагарина. Во многих классах стали традициями выезд на экскурсии по Алтайскому краю.</w:t>
      </w:r>
    </w:p>
    <w:p w:rsidR="008C48DA" w:rsidRDefault="008C48DA" w:rsidP="008C48DA">
      <w:pPr>
        <w:ind w:left="-426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питания учащихся.</w:t>
      </w:r>
    </w:p>
    <w:p w:rsidR="007D12B3" w:rsidRDefault="008C48DA" w:rsidP="006671F3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В школе функционирует столовая. </w:t>
      </w:r>
      <w:r w:rsidR="003B5863">
        <w:rPr>
          <w:sz w:val="24"/>
          <w:szCs w:val="24"/>
        </w:rPr>
        <w:t xml:space="preserve">Все учащиеся </w:t>
      </w:r>
      <w:r>
        <w:rPr>
          <w:sz w:val="24"/>
          <w:szCs w:val="24"/>
        </w:rPr>
        <w:t xml:space="preserve"> школы </w:t>
      </w:r>
      <w:r w:rsidR="003B5863">
        <w:rPr>
          <w:sz w:val="24"/>
          <w:szCs w:val="24"/>
        </w:rPr>
        <w:t xml:space="preserve">были </w:t>
      </w:r>
      <w:r>
        <w:rPr>
          <w:sz w:val="24"/>
          <w:szCs w:val="24"/>
        </w:rPr>
        <w:t>охвачены горячим питанием. Стоимость шк</w:t>
      </w:r>
      <w:r w:rsidR="007D12B3">
        <w:rPr>
          <w:sz w:val="24"/>
          <w:szCs w:val="24"/>
        </w:rPr>
        <w:t>ольного завтрака составляет 12,50 руб. 49</w:t>
      </w:r>
      <w:r>
        <w:rPr>
          <w:sz w:val="24"/>
          <w:szCs w:val="24"/>
        </w:rPr>
        <w:t xml:space="preserve"> учащихся получали льготное питание за счёт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бюджета. При школе имеется пришкольный участок 0,5 га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собранный урожай в количестве 12ц.34кг. идет на удешевление питания для учащихся школы.</w:t>
      </w:r>
    </w:p>
    <w:p w:rsidR="008C48DA" w:rsidRDefault="008C48DA" w:rsidP="008C48DA">
      <w:pPr>
        <w:ind w:left="-426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здоровья учащихся.</w:t>
      </w:r>
    </w:p>
    <w:p w:rsidR="008C48DA" w:rsidRDefault="008C48DA" w:rsidP="008C48DA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Учащиеся школы ежегодно проходят медицинский осмотр. </w:t>
      </w:r>
      <w:r w:rsidR="00EF3BF0">
        <w:rPr>
          <w:sz w:val="24"/>
          <w:szCs w:val="24"/>
        </w:rPr>
        <w:t xml:space="preserve">Анализ осмотра показал, что в школе нет детей с хроническими заболеваниями.  Снижается уровень заболевания сколиозом,  благодаря занятиям физической культурой, проведениям </w:t>
      </w:r>
      <w:proofErr w:type="spellStart"/>
      <w:r w:rsidR="00EF3BF0">
        <w:rPr>
          <w:sz w:val="24"/>
          <w:szCs w:val="24"/>
        </w:rPr>
        <w:t>физминуток</w:t>
      </w:r>
      <w:proofErr w:type="spellEnd"/>
      <w:r w:rsidR="00EF3BF0">
        <w:rPr>
          <w:sz w:val="24"/>
          <w:szCs w:val="24"/>
        </w:rPr>
        <w:t xml:space="preserve"> и правильно подобранной школьной мебели. В ш</w:t>
      </w:r>
      <w:r w:rsidR="007D12B3">
        <w:rPr>
          <w:sz w:val="24"/>
          <w:szCs w:val="24"/>
        </w:rPr>
        <w:t xml:space="preserve">коле </w:t>
      </w:r>
      <w:r w:rsidR="00EF3BF0">
        <w:rPr>
          <w:sz w:val="24"/>
          <w:szCs w:val="24"/>
        </w:rPr>
        <w:t xml:space="preserve"> проходили дни здоровья на свежем воздухе. В зимний период уроки физ</w:t>
      </w:r>
      <w:r w:rsidR="003B5863">
        <w:rPr>
          <w:sz w:val="24"/>
          <w:szCs w:val="24"/>
        </w:rPr>
        <w:t xml:space="preserve">ической культуры </w:t>
      </w:r>
      <w:r w:rsidR="00EF3BF0">
        <w:rPr>
          <w:sz w:val="24"/>
          <w:szCs w:val="24"/>
        </w:rPr>
        <w:t>проходят на лыжах.</w:t>
      </w:r>
    </w:p>
    <w:p w:rsidR="00EF3BF0" w:rsidRDefault="00EF3BF0" w:rsidP="00EF3BF0">
      <w:pPr>
        <w:ind w:left="-426" w:hanging="14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Обеспечение безопасности в образовательном учреждении.</w:t>
      </w:r>
    </w:p>
    <w:p w:rsidR="00DB0F6B" w:rsidRDefault="00EF3BF0" w:rsidP="00EF3BF0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В школе есть система оповещения противопожарной безопасности. Администрация и каждый педагог несёт ответственность за жизнь и здоровье детей.</w:t>
      </w:r>
    </w:p>
    <w:p w:rsidR="00DB0F6B" w:rsidRDefault="00DB0F6B" w:rsidP="00DB0F6B">
      <w:pPr>
        <w:ind w:left="-426" w:hanging="14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Основные направления и задачи  развития общеобразовательного учреждения.</w:t>
      </w:r>
    </w:p>
    <w:p w:rsidR="00DB0F6B" w:rsidRDefault="00DB0F6B" w:rsidP="00DB0F6B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>Задачи: создать условия для повышения качества образования, уровня воспитанности учащихся;</w:t>
      </w:r>
    </w:p>
    <w:p w:rsidR="00DB0F6B" w:rsidRDefault="00DB0F6B" w:rsidP="00DB0F6B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продолжить методическую работу с педагогическими кадрами по овладению ими  </w:t>
      </w:r>
    </w:p>
    <w:p w:rsidR="00DB0F6B" w:rsidRDefault="00DB0F6B" w:rsidP="00DB0F6B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личностно </w:t>
      </w:r>
      <w:proofErr w:type="gramStart"/>
      <w:r>
        <w:rPr>
          <w:sz w:val="24"/>
          <w:szCs w:val="24"/>
        </w:rPr>
        <w:t>ориентированного</w:t>
      </w:r>
      <w:proofErr w:type="gramEnd"/>
      <w:r>
        <w:rPr>
          <w:sz w:val="24"/>
          <w:szCs w:val="24"/>
        </w:rPr>
        <w:t>, здоровьесберегающих технологий;</w:t>
      </w:r>
    </w:p>
    <w:p w:rsidR="00DB0F6B" w:rsidRDefault="00DB0F6B" w:rsidP="00DB0F6B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обеспечить поддержку инновационной деятельности педагогов, направленную на </w:t>
      </w:r>
      <w:r w:rsidR="003B5863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результативности учебно-воспитательного процесса;</w:t>
      </w:r>
    </w:p>
    <w:p w:rsidR="003B5863" w:rsidRDefault="00DB0F6B" w:rsidP="00DB0F6B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активизировать работу по привлечению родителей учащихся и общественности к процессу управления школой и создание необходимых условий для развития творческой активности школьников.</w:t>
      </w:r>
    </w:p>
    <w:p w:rsidR="00E31D1E" w:rsidRPr="00FC0E19" w:rsidRDefault="00E31D1E" w:rsidP="00E31D1E">
      <w:pPr>
        <w:ind w:left="-426" w:hanging="141"/>
        <w:jc w:val="center"/>
        <w:rPr>
          <w:b/>
          <w:sz w:val="28"/>
          <w:szCs w:val="28"/>
        </w:rPr>
      </w:pPr>
      <w:r w:rsidRPr="00FC0E19">
        <w:rPr>
          <w:b/>
          <w:sz w:val="28"/>
          <w:szCs w:val="28"/>
        </w:rPr>
        <w:t>Основные мероприятия по решению задач.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дошкольного и начального, на</w:t>
      </w:r>
      <w:r w:rsidR="003B5863">
        <w:rPr>
          <w:sz w:val="24"/>
          <w:szCs w:val="24"/>
        </w:rPr>
        <w:t>чального и основного, основного и полного среднего образования.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индивидуальных образовательных программ для детей, имеющих низкий уровень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>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новых технологий обучения, позволяющих ученику стать субъектом обучения, усиливающих роль самостоятельной работы.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различных форм обучения.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Система перспективного и текущего планирования учебного материала.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Система текущего, промежуточного и итогового контроля.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  диагностики ЗУН,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>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Диагностика педагогических затруднений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Обобщение передового педагогического опыта.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Аттестация педагогических работников.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Учёба на курсах повышения квалификации при АКИПКРО.</w:t>
      </w:r>
    </w:p>
    <w:p w:rsidR="00E31D1E" w:rsidRDefault="00E31D1E" w:rsidP="00E31D1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Система мотивации педагогов.</w:t>
      </w:r>
    </w:p>
    <w:p w:rsidR="00E832DD" w:rsidRDefault="00E832DD" w:rsidP="00E832DD">
      <w:pPr>
        <w:rPr>
          <w:sz w:val="24"/>
          <w:szCs w:val="24"/>
        </w:rPr>
      </w:pPr>
    </w:p>
    <w:p w:rsidR="00E832DD" w:rsidRPr="00E832DD" w:rsidRDefault="00E832DD" w:rsidP="00E832DD">
      <w:pPr>
        <w:rPr>
          <w:sz w:val="24"/>
          <w:szCs w:val="24"/>
        </w:rPr>
      </w:pPr>
    </w:p>
    <w:p w:rsidR="00FC0E19" w:rsidRDefault="009F63F0" w:rsidP="00FC0E19">
      <w:pPr>
        <w:pStyle w:val="a4"/>
        <w:ind w:left="-207"/>
        <w:rPr>
          <w:sz w:val="24"/>
          <w:szCs w:val="24"/>
        </w:rPr>
      </w:pPr>
      <w:r>
        <w:rPr>
          <w:sz w:val="24"/>
          <w:szCs w:val="24"/>
        </w:rPr>
        <w:t>Директор школы:  Воронина С.П.</w:t>
      </w:r>
    </w:p>
    <w:p w:rsidR="009F63F0" w:rsidRPr="00FC0E19" w:rsidRDefault="009F63F0" w:rsidP="00FC0E19">
      <w:pPr>
        <w:pStyle w:val="a4"/>
        <w:ind w:left="-207"/>
        <w:rPr>
          <w:sz w:val="24"/>
          <w:szCs w:val="24"/>
        </w:rPr>
      </w:pPr>
    </w:p>
    <w:p w:rsidR="009F63F0" w:rsidRPr="00E31D1E" w:rsidRDefault="009F63F0" w:rsidP="009F63F0">
      <w:pPr>
        <w:pStyle w:val="a4"/>
        <w:ind w:left="-207"/>
        <w:rPr>
          <w:sz w:val="24"/>
          <w:szCs w:val="24"/>
        </w:rPr>
      </w:pPr>
    </w:p>
    <w:p w:rsidR="008C48DA" w:rsidRPr="008C48DA" w:rsidRDefault="008C48DA" w:rsidP="008C48DA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6F5655" w:rsidRPr="002201E2" w:rsidRDefault="006F5655" w:rsidP="002201E2">
      <w:pPr>
        <w:ind w:left="-426" w:hanging="141"/>
        <w:rPr>
          <w:sz w:val="24"/>
          <w:szCs w:val="24"/>
        </w:rPr>
      </w:pPr>
    </w:p>
    <w:p w:rsidR="002201E2" w:rsidRPr="002201E2" w:rsidRDefault="002201E2" w:rsidP="002201E2">
      <w:pPr>
        <w:ind w:left="-426" w:hanging="141"/>
        <w:jc w:val="center"/>
        <w:rPr>
          <w:b/>
          <w:sz w:val="28"/>
          <w:szCs w:val="28"/>
        </w:rPr>
      </w:pPr>
    </w:p>
    <w:p w:rsidR="00D26430" w:rsidRPr="00D26430" w:rsidRDefault="00D26430" w:rsidP="00D26430">
      <w:pPr>
        <w:ind w:left="-426" w:hanging="141"/>
        <w:jc w:val="center"/>
        <w:rPr>
          <w:b/>
          <w:sz w:val="24"/>
          <w:szCs w:val="24"/>
        </w:rPr>
      </w:pPr>
    </w:p>
    <w:sectPr w:rsidR="00D26430" w:rsidRPr="00D26430" w:rsidSect="005711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F3E"/>
    <w:multiLevelType w:val="hybridMultilevel"/>
    <w:tmpl w:val="03A411AA"/>
    <w:lvl w:ilvl="0" w:tplc="6BE47A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DD"/>
    <w:rsid w:val="000556AA"/>
    <w:rsid w:val="00072AC3"/>
    <w:rsid w:val="00170B53"/>
    <w:rsid w:val="00191704"/>
    <w:rsid w:val="001F3D4D"/>
    <w:rsid w:val="001F4993"/>
    <w:rsid w:val="002201E2"/>
    <w:rsid w:val="002D18D1"/>
    <w:rsid w:val="003966C0"/>
    <w:rsid w:val="003B5863"/>
    <w:rsid w:val="00406827"/>
    <w:rsid w:val="0041598A"/>
    <w:rsid w:val="004438A6"/>
    <w:rsid w:val="005175F8"/>
    <w:rsid w:val="00520F7C"/>
    <w:rsid w:val="005711DD"/>
    <w:rsid w:val="005D3DAC"/>
    <w:rsid w:val="005D6BA1"/>
    <w:rsid w:val="005E11FD"/>
    <w:rsid w:val="00607C2C"/>
    <w:rsid w:val="006671F3"/>
    <w:rsid w:val="006837AB"/>
    <w:rsid w:val="006B6B43"/>
    <w:rsid w:val="006C5BEB"/>
    <w:rsid w:val="006F5655"/>
    <w:rsid w:val="00746F4C"/>
    <w:rsid w:val="00766391"/>
    <w:rsid w:val="00786441"/>
    <w:rsid w:val="007D12B3"/>
    <w:rsid w:val="008511E5"/>
    <w:rsid w:val="0089132B"/>
    <w:rsid w:val="008C47AF"/>
    <w:rsid w:val="008C48DA"/>
    <w:rsid w:val="008D504D"/>
    <w:rsid w:val="00980249"/>
    <w:rsid w:val="009C2F88"/>
    <w:rsid w:val="009F63F0"/>
    <w:rsid w:val="009F6D57"/>
    <w:rsid w:val="00A57546"/>
    <w:rsid w:val="00AA528D"/>
    <w:rsid w:val="00AB2CAD"/>
    <w:rsid w:val="00AE1D37"/>
    <w:rsid w:val="00C04C9A"/>
    <w:rsid w:val="00C0794E"/>
    <w:rsid w:val="00C15B0E"/>
    <w:rsid w:val="00D26430"/>
    <w:rsid w:val="00D927B3"/>
    <w:rsid w:val="00DB0F6B"/>
    <w:rsid w:val="00DD706D"/>
    <w:rsid w:val="00DD7BC2"/>
    <w:rsid w:val="00DE6C15"/>
    <w:rsid w:val="00E31D1E"/>
    <w:rsid w:val="00E524FD"/>
    <w:rsid w:val="00E60CD2"/>
    <w:rsid w:val="00E64933"/>
    <w:rsid w:val="00E832DD"/>
    <w:rsid w:val="00E9278C"/>
    <w:rsid w:val="00EB26B3"/>
    <w:rsid w:val="00EF3BF0"/>
    <w:rsid w:val="00F0512A"/>
    <w:rsid w:val="00F246D5"/>
    <w:rsid w:val="00F53DD1"/>
    <w:rsid w:val="00F551E8"/>
    <w:rsid w:val="00F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A531-97EC-4400-A7F1-D668AC30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30</cp:revision>
  <cp:lastPrinted>2010-11-22T03:17:00Z</cp:lastPrinted>
  <dcterms:created xsi:type="dcterms:W3CDTF">2008-09-18T03:10:00Z</dcterms:created>
  <dcterms:modified xsi:type="dcterms:W3CDTF">2010-11-22T03:19:00Z</dcterms:modified>
</cp:coreProperties>
</file>